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Российская Федерация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Иркутская область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Усть-Кутский муниципальный район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Муниципальное казённое учреждение культуры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«Культурно-досуговый центр «Украина»</w:t>
      </w:r>
    </w:p>
    <w:p w:rsidR="006F2227" w:rsidRPr="0086282B" w:rsidRDefault="006F2227" w:rsidP="007460E9">
      <w:pPr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i/>
          <w:color w:val="000000"/>
          <w:sz w:val="36"/>
          <w:szCs w:val="40"/>
          <w:u w:val="single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0"/>
          <w:lang w:val="ru-RU"/>
        </w:rPr>
        <w:t>Янтальского муниципального образования</w:t>
      </w:r>
    </w:p>
    <w:p w:rsidR="006F2227" w:rsidRPr="0086282B" w:rsidRDefault="006F2227" w:rsidP="007460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</w:p>
    <w:p w:rsidR="006F2227" w:rsidRPr="0086282B" w:rsidRDefault="006F2227" w:rsidP="007460E9">
      <w:pPr>
        <w:tabs>
          <w:tab w:val="left" w:pos="259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36"/>
          <w:szCs w:val="44"/>
          <w:lang w:val="ru-RU"/>
        </w:rPr>
      </w:pPr>
      <w:r w:rsidRPr="0086282B">
        <w:rPr>
          <w:rFonts w:ascii="Times New Roman" w:hAnsi="Times New Roman" w:cs="Times New Roman"/>
          <w:b/>
          <w:color w:val="000000"/>
          <w:sz w:val="36"/>
          <w:szCs w:val="44"/>
          <w:lang w:val="ru-RU"/>
        </w:rPr>
        <w:t>ПРИКАЗ</w:t>
      </w:r>
    </w:p>
    <w:p w:rsidR="006F2227" w:rsidRPr="0086282B" w:rsidRDefault="006F2227" w:rsidP="007460E9">
      <w:pPr>
        <w:tabs>
          <w:tab w:val="left" w:pos="6450"/>
        </w:tabs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от </w:t>
      </w:r>
      <w:r w:rsidR="007460E9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января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="00C64402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</w:p>
    <w:p w:rsidR="006F2227" w:rsidRPr="0086282B" w:rsidRDefault="006F2227" w:rsidP="007460E9">
      <w:pPr>
        <w:tabs>
          <w:tab w:val="left" w:pos="6450"/>
        </w:tabs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628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№ </w:t>
      </w:r>
      <w:r w:rsidR="007460E9">
        <w:rPr>
          <w:rFonts w:ascii="Times New Roman" w:hAnsi="Times New Roman" w:cs="Times New Roman"/>
          <w:color w:val="000000"/>
          <w:sz w:val="28"/>
          <w:szCs w:val="28"/>
          <w:lang w:val="ru-RU"/>
        </w:rPr>
        <w:t>3/</w:t>
      </w:r>
      <w:r w:rsidR="007961B9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CC474B">
        <w:rPr>
          <w:rFonts w:ascii="Times New Roman" w:hAnsi="Times New Roman" w:cs="Times New Roman"/>
          <w:color w:val="000000"/>
          <w:sz w:val="28"/>
          <w:szCs w:val="28"/>
          <w:lang w:val="ru-RU"/>
        </w:rPr>
        <w:t>-р</w:t>
      </w:r>
    </w:p>
    <w:p w:rsidR="007961B9" w:rsidRPr="007961B9" w:rsidRDefault="006F2227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99556F">
        <w:rPr>
          <w:rFonts w:hAnsi="Times New Roman" w:cs="Times New Roman"/>
          <w:b/>
          <w:color w:val="000000"/>
          <w:sz w:val="28"/>
          <w:szCs w:val="24"/>
          <w:lang w:val="ru-RU"/>
        </w:rPr>
        <w:t>О</w:t>
      </w:r>
      <w:r>
        <w:rPr>
          <w:rFonts w:hAnsi="Times New Roman" w:cs="Times New Roman"/>
          <w:b/>
          <w:color w:val="000000"/>
          <w:sz w:val="28"/>
          <w:szCs w:val="24"/>
          <w:lang w:val="ru-RU"/>
        </w:rPr>
        <w:t>б утверждении</w:t>
      </w:r>
      <w:r w:rsidR="00D977F0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  <w:r w:rsidR="007961B9"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>Положени</w:t>
      </w:r>
      <w:r w:rsidR="007961B9">
        <w:rPr>
          <w:rFonts w:hAnsi="Times New Roman" w:cs="Times New Roman"/>
          <w:b/>
          <w:color w:val="000000"/>
          <w:sz w:val="28"/>
          <w:szCs w:val="24"/>
          <w:lang w:val="ru-RU"/>
        </w:rPr>
        <w:t>я</w:t>
      </w:r>
      <w:r w:rsidR="007961B9"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о порядке уведомления директора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Муниципального казенного учреждения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культуры «Культурно-досугового центра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«Украина» Янтальского муниципального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образования о фактах обращения в целях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склонения к совершению коррупционных </w:t>
      </w:r>
    </w:p>
    <w:p w:rsidR="007961B9" w:rsidRDefault="007961B9" w:rsidP="007961B9">
      <w:pPr>
        <w:spacing w:before="0" w:beforeAutospacing="0" w:after="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961B9">
        <w:rPr>
          <w:rFonts w:hAnsi="Times New Roman" w:cs="Times New Roman"/>
          <w:b/>
          <w:color w:val="000000"/>
          <w:sz w:val="28"/>
          <w:szCs w:val="24"/>
          <w:lang w:val="ru-RU"/>
        </w:rPr>
        <w:t>правонарушений</w:t>
      </w:r>
    </w:p>
    <w:p w:rsidR="008449F2" w:rsidRPr="008449F2" w:rsidRDefault="008449F2" w:rsidP="007460E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0"/>
          <w:lang w:val="ru-RU"/>
        </w:rPr>
      </w:pPr>
      <w:bookmarkStart w:id="0" w:name="_Hlk535146386"/>
      <w:bookmarkStart w:id="1" w:name="_Hlk502254196"/>
    </w:p>
    <w:bookmarkEnd w:id="0"/>
    <w:bookmarkEnd w:id="1"/>
    <w:p w:rsidR="007460E9" w:rsidRDefault="007460E9" w:rsidP="007460E9">
      <w:pPr>
        <w:spacing w:before="0" w:beforeAutospacing="0" w:after="0" w:afterAutospacing="0"/>
        <w:ind w:firstLine="720"/>
        <w:jc w:val="both"/>
        <w:rPr>
          <w:sz w:val="28"/>
          <w:lang w:val="ru-RU"/>
        </w:rPr>
      </w:pPr>
      <w:r w:rsidRPr="007460E9">
        <w:rPr>
          <w:sz w:val="28"/>
          <w:lang w:val="ru-RU"/>
        </w:rPr>
        <w:t>В целях реализации Федерального закона от 25 декабря 2008 года № 273-ФЗ</w:t>
      </w:r>
      <w:r>
        <w:rPr>
          <w:sz w:val="28"/>
          <w:lang w:val="ru-RU"/>
        </w:rPr>
        <w:t xml:space="preserve"> </w:t>
      </w:r>
      <w:r w:rsidRPr="007460E9">
        <w:rPr>
          <w:sz w:val="28"/>
          <w:lang w:val="ru-RU"/>
        </w:rPr>
        <w:t>«О противодействии коррупции»</w:t>
      </w:r>
      <w:r>
        <w:rPr>
          <w:sz w:val="28"/>
          <w:lang w:val="ru-RU"/>
        </w:rPr>
        <w:t xml:space="preserve"> и в целях организации эффективной работы по противодействию коррупции в Муниципальном казенном учреждении культуры «Культурно-досуговом центре «Украина» Янтальского муниципального образования:</w:t>
      </w:r>
    </w:p>
    <w:p w:rsidR="00D977F0" w:rsidRPr="007460E9" w:rsidRDefault="00D977F0" w:rsidP="007460E9">
      <w:pPr>
        <w:spacing w:before="0" w:beforeAutospacing="0" w:after="0" w:afterAutospacing="0"/>
        <w:ind w:firstLine="720"/>
        <w:jc w:val="both"/>
        <w:rPr>
          <w:sz w:val="28"/>
          <w:lang w:val="ru-RU"/>
        </w:rPr>
      </w:pPr>
    </w:p>
    <w:p w:rsidR="007460E9" w:rsidRDefault="007460E9" w:rsidP="007460E9">
      <w:pPr>
        <w:spacing w:before="0" w:beforeAutospacing="0" w:after="0" w:afterAutospacing="0"/>
        <w:jc w:val="center"/>
        <w:rPr>
          <w:sz w:val="28"/>
          <w:lang w:val="ru-RU"/>
        </w:rPr>
      </w:pPr>
      <w:r w:rsidRPr="007460E9">
        <w:rPr>
          <w:sz w:val="28"/>
          <w:lang w:val="ru-RU"/>
        </w:rPr>
        <w:t>ПРИКАЗЫВАЮ:</w:t>
      </w:r>
    </w:p>
    <w:p w:rsidR="00D977F0" w:rsidRPr="007460E9" w:rsidRDefault="00D977F0" w:rsidP="007460E9">
      <w:pPr>
        <w:spacing w:before="0" w:beforeAutospacing="0" w:after="0" w:afterAutospacing="0"/>
        <w:jc w:val="center"/>
        <w:rPr>
          <w:sz w:val="28"/>
          <w:lang w:val="ru-RU"/>
        </w:rPr>
      </w:pPr>
    </w:p>
    <w:p w:rsidR="007460E9" w:rsidRPr="007961B9" w:rsidRDefault="007460E9" w:rsidP="007961B9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460E9">
        <w:rPr>
          <w:sz w:val="28"/>
          <w:lang w:val="ru-RU"/>
        </w:rPr>
        <w:t>1</w:t>
      </w:r>
      <w:r>
        <w:rPr>
          <w:sz w:val="28"/>
          <w:lang w:val="ru-RU"/>
        </w:rPr>
        <w:t>.</w:t>
      </w:r>
      <w:r w:rsidRPr="007460E9">
        <w:rPr>
          <w:sz w:val="28"/>
          <w:lang w:val="ru-RU"/>
        </w:rPr>
        <w:t xml:space="preserve"> Утвердить 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>Положени</w:t>
      </w:r>
      <w:r w:rsidR="007961B9">
        <w:rPr>
          <w:rFonts w:hAnsi="Times New Roman" w:cs="Times New Roman"/>
          <w:color w:val="000000"/>
          <w:sz w:val="28"/>
          <w:szCs w:val="24"/>
          <w:lang w:val="ru-RU"/>
        </w:rPr>
        <w:t>е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>о порядке уведомления директора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>Муниципального казенного учреждения культуры «Культурно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 xml:space="preserve">досугового центра «Украина» Янтальского муниципального образования о фактах обращения в целях склонения к совершению коррупционных 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961B9" w:rsidRPr="007961B9">
        <w:rPr>
          <w:rFonts w:hAnsi="Times New Roman" w:cs="Times New Roman"/>
          <w:color w:val="000000"/>
          <w:sz w:val="28"/>
          <w:szCs w:val="24"/>
          <w:lang w:val="ru-RU"/>
        </w:rPr>
        <w:t>правонарушений</w:t>
      </w:r>
      <w:r w:rsidR="007961B9" w:rsidRPr="007460E9">
        <w:rPr>
          <w:sz w:val="28"/>
          <w:lang w:val="ru-RU"/>
        </w:rPr>
        <w:t xml:space="preserve"> </w:t>
      </w:r>
      <w:r w:rsidRPr="007460E9">
        <w:rPr>
          <w:sz w:val="28"/>
          <w:lang w:val="ru-RU"/>
        </w:rPr>
        <w:t xml:space="preserve">(далее — </w:t>
      </w:r>
      <w:r w:rsidR="007961B9">
        <w:rPr>
          <w:sz w:val="28"/>
          <w:lang w:val="ru-RU"/>
        </w:rPr>
        <w:t>Положение</w:t>
      </w:r>
      <w:r w:rsidRPr="007460E9">
        <w:rPr>
          <w:sz w:val="28"/>
          <w:lang w:val="ru-RU"/>
        </w:rPr>
        <w:t>) согласно Приложению.</w:t>
      </w:r>
    </w:p>
    <w:p w:rsidR="007460E9" w:rsidRPr="007460E9" w:rsidRDefault="007460E9" w:rsidP="007460E9">
      <w:pPr>
        <w:spacing w:before="0" w:beforeAutospacing="0" w:after="0" w:afterAutospacing="0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787D8B">
        <w:rPr>
          <w:sz w:val="28"/>
          <w:lang w:val="ru-RU"/>
        </w:rPr>
        <w:t>.</w:t>
      </w:r>
      <w:r w:rsidRPr="007460E9">
        <w:rPr>
          <w:sz w:val="28"/>
          <w:lang w:val="ru-RU"/>
        </w:rPr>
        <w:t xml:space="preserve"> Контроль за исполнением настоящего приказа оставляю за собой.</w:t>
      </w:r>
    </w:p>
    <w:p w:rsidR="007460E9" w:rsidRDefault="007460E9" w:rsidP="007460E9">
      <w:pPr>
        <w:spacing w:before="0" w:beforeAutospacing="0" w:after="0" w:afterAutospacing="0"/>
        <w:jc w:val="both"/>
        <w:rPr>
          <w:b/>
          <w:sz w:val="28"/>
          <w:lang w:val="ru-RU"/>
        </w:rPr>
      </w:pPr>
    </w:p>
    <w:p w:rsidR="00787D8B" w:rsidRDefault="00787D8B" w:rsidP="007460E9">
      <w:pPr>
        <w:spacing w:before="0" w:beforeAutospacing="0" w:after="0" w:afterAutospacing="0"/>
        <w:jc w:val="both"/>
        <w:rPr>
          <w:b/>
          <w:sz w:val="28"/>
          <w:lang w:val="ru-RU"/>
        </w:rPr>
      </w:pPr>
    </w:p>
    <w:p w:rsidR="00FD2C10" w:rsidRPr="00FD2C10" w:rsidRDefault="00FD2C10" w:rsidP="007460E9">
      <w:pPr>
        <w:spacing w:before="0" w:beforeAutospacing="0" w:after="0" w:afterAutospacing="0"/>
        <w:jc w:val="both"/>
        <w:rPr>
          <w:b/>
          <w:sz w:val="28"/>
          <w:lang w:val="ru-RU"/>
        </w:rPr>
      </w:pPr>
      <w:r w:rsidRPr="00FD2C10">
        <w:rPr>
          <w:b/>
          <w:sz w:val="28"/>
          <w:lang w:val="ru-RU"/>
        </w:rPr>
        <w:t>Директор МКУ</w:t>
      </w:r>
      <w:r>
        <w:rPr>
          <w:b/>
          <w:sz w:val="28"/>
          <w:lang w:val="ru-RU"/>
        </w:rPr>
        <w:t xml:space="preserve">К КДЦУ ЯМО                 </w:t>
      </w:r>
      <w:r w:rsidRPr="00FD2C10">
        <w:rPr>
          <w:b/>
          <w:sz w:val="28"/>
          <w:lang w:val="ru-RU"/>
        </w:rPr>
        <w:t xml:space="preserve">                        </w:t>
      </w:r>
      <w:r w:rsidR="00787D8B">
        <w:rPr>
          <w:b/>
          <w:sz w:val="28"/>
          <w:lang w:val="ru-RU"/>
        </w:rPr>
        <w:t xml:space="preserve">       </w:t>
      </w:r>
      <w:r w:rsidRPr="00FD2C10">
        <w:rPr>
          <w:b/>
          <w:sz w:val="28"/>
          <w:lang w:val="ru-RU"/>
        </w:rPr>
        <w:t xml:space="preserve">          Е.С. Кицул</w:t>
      </w:r>
    </w:p>
    <w:p w:rsidR="006F2227" w:rsidRPr="00FD2C10" w:rsidRDefault="006F2227" w:rsidP="007460E9">
      <w:pPr>
        <w:pStyle w:val="a3"/>
        <w:tabs>
          <w:tab w:val="left" w:pos="993"/>
          <w:tab w:val="left" w:pos="1134"/>
        </w:tabs>
        <w:ind w:left="0"/>
        <w:jc w:val="both"/>
        <w:rPr>
          <w:sz w:val="28"/>
        </w:rPr>
      </w:pPr>
    </w:p>
    <w:p w:rsidR="006F2227" w:rsidRPr="00FD2C10" w:rsidRDefault="006F2227" w:rsidP="007460E9">
      <w:pPr>
        <w:spacing w:before="0" w:beforeAutospacing="0" w:after="0" w:afterAutospacing="0"/>
        <w:contextualSpacing/>
        <w:rPr>
          <w:sz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Pr="00FD2C10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1157E" w:rsidRDefault="0031157E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6F2227" w:rsidRDefault="006F2227" w:rsidP="007460E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</w:t>
      </w:r>
    </w:p>
    <w:p w:rsidR="00330408" w:rsidRP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Утверждено</w:t>
      </w:r>
    </w:p>
    <w:p w:rsidR="00330408" w:rsidRP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Директором МКУК КДЦУ ЯМО</w:t>
      </w:r>
    </w:p>
    <w:p w:rsidR="00330408" w:rsidRPr="00330408" w:rsidRDefault="00330408" w:rsidP="0033040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Кицул Е.С.__________________</w:t>
      </w:r>
    </w:p>
    <w:p w:rsidR="002A345B" w:rsidRPr="007D50B4" w:rsidRDefault="00330408" w:rsidP="007D50B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Приказ от «</w:t>
      </w:r>
      <w:r>
        <w:rPr>
          <w:rFonts w:hAnsi="Times New Roman" w:cs="Times New Roman"/>
          <w:color w:val="000000"/>
          <w:sz w:val="28"/>
          <w:szCs w:val="24"/>
          <w:lang w:val="ru-RU"/>
        </w:rPr>
        <w:t>30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января 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8"/>
          <w:szCs w:val="24"/>
          <w:lang w:val="ru-RU"/>
        </w:rPr>
        <w:t>24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г.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30408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3/</w:t>
      </w:r>
      <w:r w:rsidR="007961B9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>
        <w:rPr>
          <w:rFonts w:hAnsi="Times New Roman" w:cs="Times New Roman"/>
          <w:color w:val="000000"/>
          <w:sz w:val="28"/>
          <w:szCs w:val="24"/>
          <w:lang w:val="ru-RU"/>
        </w:rPr>
        <w:t>-р</w:t>
      </w:r>
    </w:p>
    <w:p w:rsidR="007961B9" w:rsidRDefault="007961B9" w:rsidP="007961B9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7961B9" w:rsidRPr="007961B9" w:rsidRDefault="007961B9" w:rsidP="007961B9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 w:rsidRPr="007961B9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Положение </w:t>
      </w:r>
    </w:p>
    <w:p w:rsidR="007961B9" w:rsidRPr="007961B9" w:rsidRDefault="007961B9" w:rsidP="007961B9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 w:rsidRPr="007961B9">
        <w:rPr>
          <w:rFonts w:ascii="Times New Roman" w:hAnsi="Times New Roman"/>
          <w:b/>
          <w:color w:val="000000"/>
          <w:sz w:val="28"/>
          <w:szCs w:val="24"/>
          <w:lang w:val="ru-RU"/>
        </w:rPr>
        <w:t>о порядке уведомления директора</w:t>
      </w:r>
      <w:r w:rsidRPr="007961B9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Муниципального казенного учреждения культуры «Культурно-досугового центра «Украина» Янтальского муниципального образования </w:t>
      </w:r>
      <w:r w:rsidRPr="007961B9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о фактах обращения в целях склонения к совершению коррупционных правонарушений </w:t>
      </w:r>
    </w:p>
    <w:p w:rsidR="007961B9" w:rsidRPr="007961B9" w:rsidRDefault="007961B9" w:rsidP="007961B9">
      <w:pPr>
        <w:spacing w:before="0" w:beforeAutospacing="0" w:after="0" w:afterAutospacing="0"/>
        <w:ind w:firstLine="709"/>
        <w:rPr>
          <w:color w:val="000000"/>
          <w:lang w:val="ru-RU"/>
        </w:rPr>
      </w:pPr>
    </w:p>
    <w:p w:rsidR="007961B9" w:rsidRPr="00BF2505" w:rsidRDefault="007961B9" w:rsidP="007961B9">
      <w:pPr>
        <w:pStyle w:val="a3"/>
        <w:numPr>
          <w:ilvl w:val="0"/>
          <w:numId w:val="40"/>
        </w:numPr>
        <w:ind w:left="0" w:firstLine="0"/>
        <w:jc w:val="center"/>
        <w:rPr>
          <w:b/>
          <w:color w:val="000000"/>
        </w:rPr>
      </w:pPr>
      <w:r w:rsidRPr="00BF2505">
        <w:rPr>
          <w:b/>
          <w:color w:val="000000"/>
        </w:rPr>
        <w:t>Общие положения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1.1. Настоящее Положение разработано в соответствии с Федеральным законом от 25.12.2008 № 273-ФЗ «О противодействии коррупции» с учётом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</w:t>
      </w:r>
      <w:r w:rsidRPr="00BF2505">
        <w:rPr>
          <w:rFonts w:ascii="Times New Roman" w:hAnsi="Times New Roman"/>
          <w:color w:val="000000"/>
          <w:sz w:val="24"/>
          <w:szCs w:val="24"/>
        </w:rPr>
        <w:t> </w:t>
      </w: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социальной защиты Российской Федерации, Устава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Муниципального казенного учреждения культуры «Культурно-досугового центра «Украина» Янтальского муниципального образования</w:t>
      </w: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локальных актов Учреждения.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1.2. Настоящее Положение устанавливает порядок уведомления директора</w:t>
      </w: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Муниципального казенного учреждения культуры «Культурно-досугового центра «Украина» Янтальского муниципального образования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(далее по тексту- МКУК КДЦУ ЯМО, учреждение),</w:t>
      </w:r>
      <w:r w:rsidRPr="007961B9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 xml:space="preserve">1.3. Действие настоящего Положения распространяется на всех работников Учреждения. 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1.4. Работник Учреждения, не выполнивший обязанность по уведомлению директора Учреждения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1.5. Работники Учреждения знакомятся с настоящим Положением под подпись.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</w:p>
    <w:p w:rsidR="007961B9" w:rsidRPr="007961B9" w:rsidRDefault="007961B9" w:rsidP="007961B9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b/>
          <w:color w:val="000000"/>
          <w:sz w:val="24"/>
          <w:szCs w:val="24"/>
          <w:lang w:val="ru-RU"/>
        </w:rPr>
        <w:t>2. Порядок уведомления директора о фактах обращения в целях склонения работника Учреждения  к совершению коррупционных правонарушений</w:t>
      </w:r>
    </w:p>
    <w:p w:rsidR="007961B9" w:rsidRPr="00951500" w:rsidRDefault="007961B9" w:rsidP="007961B9">
      <w:pPr>
        <w:pStyle w:val="Default"/>
        <w:ind w:firstLine="709"/>
        <w:jc w:val="both"/>
        <w:rPr>
          <w:rFonts w:eastAsia="Times New Roman"/>
        </w:rPr>
      </w:pPr>
      <w:r w:rsidRPr="00951500">
        <w:rPr>
          <w:rFonts w:eastAsia="Times New Roman"/>
        </w:rPr>
        <w:t>2.1. Работник Учреждения обязан уведомить директора Учреждения о фактах обращения в целях склонения его к совершению коррупционных правонарушений не позднее одного рабочего дня, следующего за днём такого обращения по форме, указанной в приложении 1 к настоящему Положению.</w:t>
      </w:r>
    </w:p>
    <w:p w:rsidR="007961B9" w:rsidRPr="00951500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500">
        <w:rPr>
          <w:rFonts w:ascii="Times New Roman" w:hAnsi="Times New Roman" w:cs="Times New Roman"/>
          <w:color w:val="000000"/>
          <w:sz w:val="24"/>
          <w:szCs w:val="24"/>
        </w:rPr>
        <w:t xml:space="preserve">2.2. В случае если работник Учреждения находится не при исполнении трудовых обязанностей  или вне пределов места работы, он обязан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 Учреждения</w:t>
      </w:r>
      <w:r w:rsidRPr="00951500">
        <w:rPr>
          <w:rFonts w:ascii="Times New Roman" w:hAnsi="Times New Roman" w:cs="Times New Roman"/>
          <w:color w:val="000000"/>
          <w:sz w:val="24"/>
          <w:szCs w:val="24"/>
        </w:rPr>
        <w:t xml:space="preserve"> любым доступным средством связи не позднее одного рабочего дня, следующего за днём обращения в целях склонения его к совершению коррупционных правонарушений, а по прибытии к месту работы - оформить письменное </w:t>
      </w:r>
      <w:hyperlink w:anchor="P153" w:history="1">
        <w:r w:rsidRPr="00951500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9515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61B9" w:rsidRPr="00951500" w:rsidRDefault="007961B9" w:rsidP="007961B9">
      <w:pPr>
        <w:pStyle w:val="Default"/>
        <w:ind w:firstLine="709"/>
        <w:jc w:val="both"/>
        <w:rPr>
          <w:rFonts w:eastAsia="Times New Roman"/>
        </w:rPr>
      </w:pPr>
      <w:r w:rsidRPr="00951500">
        <w:rPr>
          <w:rFonts w:eastAsia="Times New Roman"/>
        </w:rPr>
        <w:t xml:space="preserve">2.3. В уведомлении указываются следующие сведения: </w:t>
      </w:r>
    </w:p>
    <w:p w:rsidR="007961B9" w:rsidRPr="00951500" w:rsidRDefault="007961B9" w:rsidP="007961B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500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персональные данные работника, подающего </w:t>
      </w:r>
      <w:hyperlink w:anchor="P153" w:history="1">
        <w:r w:rsidRPr="00951500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951500">
        <w:rPr>
          <w:rFonts w:ascii="Times New Roman" w:hAnsi="Times New Roman" w:cs="Times New Roman"/>
          <w:color w:val="000000"/>
          <w:sz w:val="24"/>
          <w:szCs w:val="24"/>
        </w:rPr>
        <w:t xml:space="preserve"> (фамилия, имя, отчество, замещаемая должность, контактный телефон);</w:t>
      </w:r>
    </w:p>
    <w:p w:rsidR="007961B9" w:rsidRPr="00951500" w:rsidRDefault="007961B9" w:rsidP="007961B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500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7961B9" w:rsidRPr="00951500" w:rsidRDefault="007961B9" w:rsidP="007961B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500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предполагаемого правонарушения (действие (бездействие), которое </w:t>
      </w:r>
      <w:r w:rsidRPr="009515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:rsidR="007961B9" w:rsidRPr="00951500" w:rsidRDefault="007961B9" w:rsidP="007961B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500">
        <w:rPr>
          <w:rFonts w:ascii="Times New Roman" w:hAnsi="Times New Roman" w:cs="Times New Roman"/>
          <w:color w:val="000000"/>
          <w:sz w:val="24"/>
          <w:szCs w:val="24"/>
        </w:rPr>
        <w:t>дата и место произошедшего склонения к правонарушению;</w:t>
      </w:r>
    </w:p>
    <w:p w:rsidR="007961B9" w:rsidRPr="00951500" w:rsidRDefault="007961B9" w:rsidP="007961B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500">
        <w:rPr>
          <w:rFonts w:ascii="Times New Roman" w:hAnsi="Times New Roman" w:cs="Times New Roman"/>
          <w:color w:val="000000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:rsidR="007961B9" w:rsidRPr="00A3144B" w:rsidRDefault="007961B9" w:rsidP="007961B9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44B">
        <w:rPr>
          <w:rFonts w:ascii="Times New Roman" w:hAnsi="Times New Roman" w:cs="Times New Roman"/>
          <w:color w:val="000000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:rsidR="007961B9" w:rsidRPr="00A3144B" w:rsidRDefault="007961B9" w:rsidP="007961B9">
      <w:pPr>
        <w:pStyle w:val="Default"/>
        <w:numPr>
          <w:ilvl w:val="0"/>
          <w:numId w:val="41"/>
        </w:numPr>
        <w:ind w:left="0" w:firstLine="709"/>
        <w:jc w:val="both"/>
        <w:rPr>
          <w:rFonts w:eastAsia="Times New Roman"/>
        </w:rPr>
      </w:pPr>
      <w:r w:rsidRPr="00A3144B">
        <w:rPr>
          <w:rFonts w:eastAsia="Times New Roman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:rsidR="007961B9" w:rsidRPr="00A3144B" w:rsidRDefault="007961B9" w:rsidP="007961B9">
      <w:pPr>
        <w:pStyle w:val="Default"/>
        <w:numPr>
          <w:ilvl w:val="0"/>
          <w:numId w:val="41"/>
        </w:numPr>
        <w:ind w:left="0" w:firstLine="709"/>
        <w:jc w:val="both"/>
        <w:rPr>
          <w:rFonts w:eastAsia="Times New Roman"/>
        </w:rPr>
      </w:pPr>
      <w:r w:rsidRPr="00A3144B">
        <w:rPr>
          <w:rFonts w:eastAsia="Times New Roman"/>
        </w:rPr>
        <w:t xml:space="preserve">дата подачи уведомления и личная подпись уведомителя. </w:t>
      </w:r>
    </w:p>
    <w:p w:rsidR="007961B9" w:rsidRPr="00951500" w:rsidRDefault="007961B9" w:rsidP="007961B9">
      <w:pPr>
        <w:pStyle w:val="Default"/>
        <w:ind w:firstLine="709"/>
        <w:jc w:val="both"/>
        <w:rPr>
          <w:rFonts w:eastAsia="Times New Roman"/>
        </w:rPr>
      </w:pPr>
      <w:r w:rsidRPr="00951500">
        <w:rPr>
          <w:rFonts w:eastAsia="Times New Roman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 к совершению коррупционных правонарушений.</w:t>
      </w:r>
    </w:p>
    <w:p w:rsidR="007961B9" w:rsidRPr="007E05FD" w:rsidRDefault="007961B9" w:rsidP="007961B9">
      <w:pPr>
        <w:pStyle w:val="Default"/>
        <w:ind w:firstLine="709"/>
        <w:jc w:val="both"/>
      </w:pPr>
      <w:r w:rsidRPr="00951500">
        <w:rPr>
          <w:rFonts w:eastAsia="Times New Roman"/>
        </w:rPr>
        <w:t xml:space="preserve">2.5. Работник, которому стало известно о факте обращения к другим работникам Учреждения 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</w:t>
      </w:r>
      <w:r w:rsidRPr="00951500">
        <w:t>директора Учреждения</w:t>
      </w:r>
      <w:r w:rsidRPr="00951500">
        <w:rPr>
          <w:rFonts w:eastAsia="Times New Roman"/>
        </w:rPr>
        <w:t xml:space="preserve"> в порядке, установленном настоящим Положением.</w:t>
      </w:r>
    </w:p>
    <w:p w:rsidR="007961B9" w:rsidRPr="007E05FD" w:rsidRDefault="007961B9" w:rsidP="007961B9">
      <w:pPr>
        <w:pStyle w:val="ConsPlusNormal"/>
        <w:ind w:firstLine="709"/>
        <w:outlineLvl w:val="1"/>
        <w:rPr>
          <w:rFonts w:ascii="Times New Roman" w:hAnsi="Times New Roman" w:cs="Times New Roman"/>
          <w:b/>
          <w:color w:val="000000"/>
          <w:sz w:val="28"/>
          <w:szCs w:val="22"/>
          <w:lang w:eastAsia="en-US"/>
        </w:rPr>
      </w:pPr>
    </w:p>
    <w:p w:rsidR="007961B9" w:rsidRDefault="007961B9" w:rsidP="007961B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95150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3. Порядок регистрации уведомлений</w:t>
      </w:r>
    </w:p>
    <w:p w:rsidR="007961B9" w:rsidRPr="00951500" w:rsidRDefault="007961B9" w:rsidP="007961B9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hyperlink w:anchor="P153" w:history="1">
        <w:r w:rsidRPr="00FE61F1">
          <w:rPr>
            <w:rFonts w:ascii="Times New Roman" w:hAnsi="Times New Roman" w:cs="Times New Roman"/>
            <w:color w:val="000000"/>
            <w:sz w:val="24"/>
            <w:szCs w:val="24"/>
            <w:lang w:eastAsia="en-US"/>
          </w:rPr>
          <w:t>Уведомление</w:t>
        </w:r>
      </w:hyperlink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работника Учреждения  подлежит обязательной регистрации.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Приём, регистрацию и учёт поступивших уведомлений осуществляет лицо, ответственное за работу по профилактике коррупционных правонарушений </w:t>
      </w:r>
      <w:r w:rsidRPr="001315E5">
        <w:rPr>
          <w:rFonts w:ascii="Times New Roman" w:hAnsi="Times New Roman" w:cs="Times New Roman"/>
          <w:color w:val="000000"/>
          <w:sz w:val="24"/>
          <w:szCs w:val="24"/>
        </w:rPr>
        <w:t>Учреждени</w:t>
      </w:r>
      <w:r w:rsidR="001315E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E61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E61F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hyperlink w:anchor="P153" w:history="1">
        <w:r w:rsidRPr="00FE61F1">
          <w:rPr>
            <w:rFonts w:ascii="Times New Roman" w:hAnsi="Times New Roman" w:cs="Times New Roman"/>
            <w:color w:val="000000"/>
            <w:sz w:val="24"/>
            <w:szCs w:val="24"/>
            <w:lang w:eastAsia="en-US"/>
          </w:rPr>
          <w:t>Уведомление</w:t>
        </w:r>
      </w:hyperlink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 Учреждения лично.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 для подтверждения принятия и регистрации сведений.</w:t>
      </w:r>
    </w:p>
    <w:p w:rsidR="007961B9" w:rsidRPr="00A3144B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44B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A3144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Лицо, ответственное за работу по профилактике коррупционных правонарушений </w:t>
      </w:r>
      <w:r w:rsidR="001315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Учреждения</w:t>
      </w:r>
      <w:r w:rsidRPr="00A3144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3144B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конфиденциальность и сохранность данных, полученных от работника Учреждения, подавшего </w:t>
      </w:r>
      <w:hyperlink w:anchor="P153" w:history="1">
        <w:r w:rsidRPr="00A3144B">
          <w:rPr>
            <w:rFonts w:ascii="Times New Roman" w:hAnsi="Times New Roman" w:cs="Times New Roman"/>
            <w:color w:val="000000"/>
            <w:sz w:val="24"/>
            <w:szCs w:val="24"/>
          </w:rPr>
          <w:t>уведомление</w:t>
        </w:r>
      </w:hyperlink>
      <w:r w:rsidRPr="00A3144B">
        <w:rPr>
          <w:rFonts w:ascii="Times New Roman" w:hAnsi="Times New Roman" w:cs="Times New Roman"/>
          <w:color w:val="000000"/>
          <w:sz w:val="24"/>
          <w:szCs w:val="24"/>
        </w:rPr>
        <w:t>, и несёт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3.3. Регистрация представленного уведомления производится в журнале учёта уведомлений о фактах обращения в целях склонения работника Учреждения к совершению коррупционных правонарушений (далее – Журнал учёта) по форме согласно приложению 2 к настоящему Положению.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hyperlink w:anchor="P214" w:history="1">
        <w:r w:rsidRPr="00FE61F1">
          <w:rPr>
            <w:rFonts w:ascii="Times New Roman" w:hAnsi="Times New Roman" w:cs="Times New Roman"/>
            <w:color w:val="000000"/>
            <w:sz w:val="24"/>
            <w:szCs w:val="24"/>
            <w:lang w:eastAsia="en-US"/>
          </w:rPr>
          <w:t>Журнал</w:t>
        </w:r>
      </w:hyperlink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учёта оформляется и ведётся в  </w:t>
      </w:r>
      <w:r w:rsidR="001315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Учреждении</w:t>
      </w:r>
      <w:r w:rsidRPr="00FE61F1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 xml:space="preserve">, </w:t>
      </w: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хранится в месте, защищ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ё</w:t>
      </w: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нном от несанкционированного доступа.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Ведение и хранение Журнала учёта,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учёта.</w:t>
      </w:r>
    </w:p>
    <w:p w:rsidR="007961B9" w:rsidRPr="00FE61F1" w:rsidRDefault="007961B9" w:rsidP="007961B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:rsidR="007961B9" w:rsidRPr="00FE61F1" w:rsidRDefault="007961B9" w:rsidP="007961B9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входящий номер и дату поступления (в соответствии с записью, внесённой в Журнал учёта);</w:t>
      </w:r>
    </w:p>
    <w:p w:rsidR="007961B9" w:rsidRPr="00FE61F1" w:rsidRDefault="007961B9" w:rsidP="007961B9">
      <w:pPr>
        <w:pStyle w:val="ConsPlusNormal"/>
        <w:numPr>
          <w:ilvl w:val="0"/>
          <w:numId w:val="42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E61F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подпись и расшифровку фамилии лица, зарегистрировавшего уведомление.</w:t>
      </w:r>
    </w:p>
    <w:p w:rsidR="007961B9" w:rsidRPr="00FE61F1" w:rsidRDefault="007961B9" w:rsidP="007961B9">
      <w:pPr>
        <w:pStyle w:val="Default"/>
        <w:ind w:firstLine="709"/>
        <w:jc w:val="both"/>
        <w:rPr>
          <w:rFonts w:eastAsia="Times New Roman"/>
        </w:rPr>
      </w:pPr>
      <w:r w:rsidRPr="00FE61F1">
        <w:rPr>
          <w:rFonts w:eastAsia="Times New Roman"/>
        </w:rPr>
        <w:lastRenderedPageBreak/>
        <w:t xml:space="preserve">3.5. В случае если из уведомления работника Учреждения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Pr="00FE61F1">
        <w:t>директор Учреждения</w:t>
      </w:r>
      <w:r w:rsidRPr="00FE61F1">
        <w:rPr>
          <w:rFonts w:eastAsia="Times New Roman"/>
        </w:rPr>
        <w:t xml:space="preserve"> незамедлительно после поступления к нему уведомления от работника Учреждения направляет его копию в один из вышеуказанных органов.</w:t>
      </w:r>
    </w:p>
    <w:p w:rsidR="007961B9" w:rsidRPr="007E05FD" w:rsidRDefault="007961B9" w:rsidP="007961B9">
      <w:pPr>
        <w:pStyle w:val="Default"/>
        <w:ind w:firstLine="709"/>
        <w:jc w:val="both"/>
        <w:rPr>
          <w:rFonts w:eastAsia="Times New Roman"/>
          <w:sz w:val="28"/>
          <w:szCs w:val="22"/>
        </w:rPr>
      </w:pPr>
      <w:r w:rsidRPr="00FE61F1">
        <w:rPr>
          <w:rFonts w:eastAsia="Times New Roman"/>
        </w:rPr>
        <w:t xml:space="preserve">3.6. При наличии в уведомлении сведений о совершённом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</w:t>
      </w:r>
      <w:r w:rsidRPr="007E05FD">
        <w:rPr>
          <w:rFonts w:eastAsia="Times New Roman"/>
          <w:sz w:val="28"/>
          <w:szCs w:val="22"/>
        </w:rPr>
        <w:t xml:space="preserve"> </w:t>
      </w:r>
    </w:p>
    <w:p w:rsidR="007961B9" w:rsidRPr="007E05FD" w:rsidRDefault="007961B9" w:rsidP="007961B9">
      <w:pPr>
        <w:pStyle w:val="Default"/>
        <w:ind w:firstLine="709"/>
        <w:jc w:val="both"/>
        <w:rPr>
          <w:rFonts w:eastAsia="Times New Roman"/>
          <w:sz w:val="28"/>
          <w:szCs w:val="22"/>
        </w:rPr>
      </w:pPr>
    </w:p>
    <w:p w:rsidR="007961B9" w:rsidRPr="00FE61F1" w:rsidRDefault="007961B9" w:rsidP="007961B9">
      <w:pPr>
        <w:pStyle w:val="Default"/>
        <w:ind w:firstLine="709"/>
        <w:jc w:val="center"/>
        <w:rPr>
          <w:rFonts w:eastAsia="Times New Roman"/>
          <w:b/>
        </w:rPr>
      </w:pPr>
      <w:r w:rsidRPr="00FE61F1">
        <w:rPr>
          <w:rFonts w:eastAsia="Times New Roman"/>
          <w:b/>
        </w:rPr>
        <w:t>4. Порядок организации и проведения проверки сведений, содержащихся в уведомлении</w:t>
      </w:r>
    </w:p>
    <w:p w:rsidR="007961B9" w:rsidRPr="007E05FD" w:rsidRDefault="007961B9" w:rsidP="007961B9">
      <w:pPr>
        <w:pStyle w:val="Default"/>
        <w:ind w:firstLine="709"/>
        <w:rPr>
          <w:rFonts w:eastAsia="Times New Roman"/>
          <w:b/>
          <w:sz w:val="28"/>
          <w:szCs w:val="22"/>
        </w:rPr>
      </w:pPr>
    </w:p>
    <w:p w:rsidR="007961B9" w:rsidRPr="007E05FD" w:rsidRDefault="007961B9" w:rsidP="007961B9">
      <w:pPr>
        <w:pStyle w:val="Default"/>
        <w:ind w:firstLine="709"/>
        <w:jc w:val="both"/>
        <w:rPr>
          <w:sz w:val="28"/>
          <w:szCs w:val="28"/>
        </w:rPr>
      </w:pPr>
      <w:r w:rsidRPr="00FE61F1">
        <w:rPr>
          <w:rFonts w:eastAsia="Times New Roman"/>
        </w:rPr>
        <w:t xml:space="preserve">4.1. После регистрации </w:t>
      </w:r>
      <w:hyperlink w:anchor="P153" w:history="1">
        <w:r w:rsidRPr="00FE61F1">
          <w:rPr>
            <w:rFonts w:eastAsia="Times New Roman"/>
          </w:rPr>
          <w:t>уведомление</w:t>
        </w:r>
      </w:hyperlink>
      <w:r w:rsidRPr="00FE61F1">
        <w:rPr>
          <w:rFonts w:eastAsia="Times New Roman"/>
        </w:rPr>
        <w:t xml:space="preserve"> в течение рабочего дня передаётся для рассмотрения руководителю Учреждения</w:t>
      </w:r>
      <w:r w:rsidRPr="007E05FD">
        <w:rPr>
          <w:rFonts w:eastAsia="Times New Roman"/>
          <w:sz w:val="28"/>
          <w:szCs w:val="28"/>
        </w:rPr>
        <w:t>.</w:t>
      </w:r>
      <w:r w:rsidRPr="007E05FD">
        <w:rPr>
          <w:sz w:val="28"/>
          <w:szCs w:val="28"/>
        </w:rPr>
        <w:t xml:space="preserve"> </w:t>
      </w:r>
    </w:p>
    <w:p w:rsidR="007961B9" w:rsidRPr="007961B9" w:rsidRDefault="007961B9" w:rsidP="007961B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:rsidR="007961B9" w:rsidRPr="007961B9" w:rsidRDefault="007961B9" w:rsidP="007961B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eastAsia="Calibri" w:hAnsi="Times New Roman"/>
          <w:sz w:val="24"/>
          <w:szCs w:val="24"/>
          <w:lang w:val="ru-RU"/>
        </w:rPr>
        <w:t xml:space="preserve"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Pr="007961B9">
        <w:rPr>
          <w:rFonts w:ascii="Times New Roman" w:hAnsi="Times New Roman"/>
          <w:sz w:val="24"/>
          <w:szCs w:val="24"/>
          <w:lang w:val="ru-RU"/>
        </w:rPr>
        <w:t>к работнику Учреждения каких-либо лиц в целях склонения к совершению коррупционных правонарушений.</w:t>
      </w:r>
    </w:p>
    <w:p w:rsidR="007961B9" w:rsidRPr="007961B9" w:rsidRDefault="007961B9" w:rsidP="007961B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4.3. Лицо, ответственное за работу по профилактике коррупционных правонарушений</w:t>
      </w:r>
      <w:r w:rsidRPr="007961B9">
        <w:rPr>
          <w:rFonts w:ascii="Times New Roman" w:eastAsia="Calibri" w:hAnsi="Times New Roman"/>
          <w:sz w:val="24"/>
          <w:szCs w:val="24"/>
          <w:lang w:val="ru-RU"/>
        </w:rPr>
        <w:t xml:space="preserve"> по поручению директора Учреждения направляет полученные в результате проверки документы в органы прокуратуры Российской Федерации, Межмуниципальный отдел России «Усть-Кутский», Региональное Управление Федеральной службы безопасности России по Иркутской области в Усть-Кутском районе, не позднее 10 рабочих дней с даты его регистрации в журнале.</w:t>
      </w:r>
    </w:p>
    <w:p w:rsidR="007961B9" w:rsidRPr="007961B9" w:rsidRDefault="007961B9" w:rsidP="007961B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eastAsia="Calibri" w:hAnsi="Times New Roman"/>
          <w:sz w:val="24"/>
          <w:szCs w:val="24"/>
          <w:lang w:val="ru-RU"/>
        </w:rPr>
        <w:t>По решению директора Учреждения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7961B9" w:rsidRPr="007961B9" w:rsidRDefault="007961B9" w:rsidP="007961B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7961B9">
        <w:rPr>
          <w:rFonts w:ascii="Times New Roman" w:eastAsia="Calibri" w:hAnsi="Times New Roman"/>
          <w:sz w:val="24"/>
          <w:szCs w:val="24"/>
          <w:lang w:val="ru-RU"/>
        </w:rPr>
        <w:t xml:space="preserve">4.4. Проверка сведений </w:t>
      </w:r>
      <w:r w:rsidRPr="007961B9">
        <w:rPr>
          <w:rFonts w:ascii="Times New Roman" w:hAnsi="Times New Roman"/>
          <w:sz w:val="24"/>
          <w:szCs w:val="24"/>
          <w:lang w:val="ru-RU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7961B9">
        <w:rPr>
          <w:rFonts w:ascii="Times New Roman" w:eastAsia="Calibri" w:hAnsi="Times New Roman"/>
          <w:sz w:val="24"/>
          <w:szCs w:val="24"/>
          <w:lang w:val="ru-RU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7961B9" w:rsidRPr="007961B9" w:rsidRDefault="007961B9" w:rsidP="007961B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7961B9" w:rsidRDefault="007961B9" w:rsidP="007961B9">
      <w:pPr>
        <w:pStyle w:val="a9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Pr="00D10189">
        <w:rPr>
          <w:b/>
          <w:color w:val="000000"/>
        </w:rPr>
        <w:t>. Заключительные положения</w:t>
      </w:r>
    </w:p>
    <w:p w:rsidR="007961B9" w:rsidRPr="00D10189" w:rsidRDefault="007961B9" w:rsidP="007961B9">
      <w:pPr>
        <w:pStyle w:val="a9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7961B9" w:rsidRPr="005E6A79" w:rsidRDefault="007961B9" w:rsidP="007961B9">
      <w:pPr>
        <w:pStyle w:val="a9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5E6A79">
        <w:rPr>
          <w:color w:val="000000"/>
        </w:rPr>
        <w:t>.</w:t>
      </w:r>
      <w:r>
        <w:rPr>
          <w:color w:val="000000"/>
        </w:rPr>
        <w:t>1</w:t>
      </w:r>
      <w:r w:rsidRPr="005E6A79">
        <w:rPr>
          <w:color w:val="000000"/>
        </w:rPr>
        <w:t>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61B9">
        <w:rPr>
          <w:rFonts w:ascii="Times New Roman" w:hAnsi="Times New Roman"/>
          <w:sz w:val="24"/>
          <w:szCs w:val="24"/>
          <w:lang w:val="ru-RU"/>
        </w:rPr>
        <w:t>5.2. Настоящее Положение принимается на неопределенный срок. Изменения и дополнения к Положению принимаются в порядке, предусмотренном п. 5.1 настоящего Положения.</w:t>
      </w:r>
    </w:p>
    <w:p w:rsidR="007961B9" w:rsidRPr="007961B9" w:rsidRDefault="007961B9" w:rsidP="007961B9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961B9">
        <w:rPr>
          <w:rFonts w:ascii="Times New Roman" w:hAnsi="Times New Roman"/>
          <w:sz w:val="24"/>
          <w:szCs w:val="24"/>
          <w:lang w:val="ru-RU"/>
        </w:rPr>
        <w:t>5.3.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961B9" w:rsidRPr="007961B9" w:rsidRDefault="007961B9" w:rsidP="007961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7961B9" w:rsidRPr="007961B9" w:rsidRDefault="007961B9" w:rsidP="001315E5">
      <w:pPr>
        <w:spacing w:before="0" w:beforeAutospacing="0" w:after="0" w:afterAutospacing="0"/>
        <w:jc w:val="right"/>
        <w:rPr>
          <w:rFonts w:ascii="Times New Roman" w:hAnsi="Times New Roman"/>
          <w:color w:val="000000"/>
          <w:lang w:val="ru-RU"/>
        </w:rPr>
      </w:pPr>
      <w:r w:rsidRPr="007961B9">
        <w:rPr>
          <w:rFonts w:ascii="Times New Roman" w:hAnsi="Times New Roman"/>
          <w:color w:val="000000"/>
          <w:lang w:val="ru-RU"/>
        </w:rPr>
        <w:lastRenderedPageBreak/>
        <w:t>Приложение 1</w:t>
      </w:r>
    </w:p>
    <w:p w:rsidR="007961B9" w:rsidRPr="0009074F" w:rsidRDefault="007961B9" w:rsidP="001315E5">
      <w:pPr>
        <w:pStyle w:val="Default"/>
        <w:jc w:val="right"/>
        <w:rPr>
          <w:rFonts w:eastAsia="Times New Roman"/>
          <w:sz w:val="22"/>
          <w:szCs w:val="22"/>
        </w:rPr>
      </w:pPr>
      <w:r w:rsidRPr="0009074F">
        <w:rPr>
          <w:rFonts w:eastAsia="Times New Roman"/>
          <w:sz w:val="22"/>
          <w:szCs w:val="22"/>
        </w:rPr>
        <w:t xml:space="preserve">к Положению о порядке уведомления </w:t>
      </w:r>
    </w:p>
    <w:p w:rsidR="007961B9" w:rsidRDefault="007961B9" w:rsidP="001315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директора </w:t>
      </w:r>
    </w:p>
    <w:p w:rsidR="007961B9" w:rsidRDefault="001315E5" w:rsidP="001315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МКУК КДЦУ ЯМО</w:t>
      </w:r>
    </w:p>
    <w:p w:rsidR="007961B9" w:rsidRPr="0009074F" w:rsidRDefault="007961B9" w:rsidP="001315E5">
      <w:pPr>
        <w:pStyle w:val="Default"/>
        <w:jc w:val="right"/>
        <w:rPr>
          <w:rFonts w:eastAsia="Times New Roman"/>
          <w:sz w:val="22"/>
          <w:szCs w:val="22"/>
        </w:rPr>
      </w:pPr>
      <w:r w:rsidRPr="0009074F">
        <w:rPr>
          <w:rFonts w:eastAsia="Times New Roman"/>
          <w:sz w:val="22"/>
          <w:szCs w:val="22"/>
        </w:rPr>
        <w:t xml:space="preserve">о фактах обращения в целях склонения </w:t>
      </w:r>
    </w:p>
    <w:p w:rsidR="007961B9" w:rsidRPr="007E05FD" w:rsidRDefault="007961B9" w:rsidP="001315E5">
      <w:pPr>
        <w:pStyle w:val="Default"/>
        <w:jc w:val="right"/>
        <w:rPr>
          <w:rFonts w:eastAsia="Times New Roman" w:cs="Calibri"/>
          <w:sz w:val="28"/>
          <w:szCs w:val="22"/>
        </w:rPr>
      </w:pPr>
      <w:r w:rsidRPr="0009074F">
        <w:rPr>
          <w:rFonts w:eastAsia="Times New Roman"/>
          <w:sz w:val="22"/>
          <w:szCs w:val="22"/>
        </w:rPr>
        <w:t>к совершению коррупционных правонарушений</w:t>
      </w:r>
      <w:r w:rsidRPr="007E05FD">
        <w:rPr>
          <w:rFonts w:eastAsia="Times New Roman" w:cs="Calibri"/>
          <w:sz w:val="28"/>
          <w:szCs w:val="22"/>
        </w:rPr>
        <w:t xml:space="preserve"> </w:t>
      </w:r>
    </w:p>
    <w:p w:rsidR="007961B9" w:rsidRPr="007E05FD" w:rsidRDefault="007961B9" w:rsidP="001315E5">
      <w:pPr>
        <w:spacing w:before="0" w:beforeAutospacing="0" w:after="0" w:afterAutospacing="0"/>
        <w:jc w:val="right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7961B9" w:rsidRPr="00A42444" w:rsidTr="00EE7ECA">
        <w:tc>
          <w:tcPr>
            <w:tcW w:w="4644" w:type="dxa"/>
            <w:shd w:val="clear" w:color="auto" w:fill="auto"/>
          </w:tcPr>
          <w:p w:rsidR="007961B9" w:rsidRPr="00297972" w:rsidRDefault="007961B9" w:rsidP="001315E5">
            <w:pPr>
              <w:spacing w:before="0" w:beforeAutospacing="0" w:after="0" w:afterAutospacing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4927" w:type="dxa"/>
            <w:shd w:val="clear" w:color="auto" w:fill="auto"/>
          </w:tcPr>
          <w:p w:rsidR="007961B9" w:rsidRPr="007E05FD" w:rsidRDefault="007961B9" w:rsidP="001315E5">
            <w:pPr>
              <w:pStyle w:val="Default"/>
              <w:jc w:val="right"/>
            </w:pPr>
            <w:r w:rsidRPr="00297972">
              <w:rPr>
                <w:i/>
              </w:rPr>
              <w:t>_____________________________________</w:t>
            </w:r>
            <w:r w:rsidRPr="007E05FD">
              <w:t xml:space="preserve"> </w:t>
            </w:r>
          </w:p>
          <w:p w:rsidR="007961B9" w:rsidRPr="00297972" w:rsidRDefault="007961B9" w:rsidP="001315E5">
            <w:pPr>
              <w:pStyle w:val="Default"/>
              <w:jc w:val="center"/>
              <w:rPr>
                <w:sz w:val="16"/>
                <w:szCs w:val="16"/>
                <w:vertAlign w:val="superscript"/>
              </w:rPr>
            </w:pPr>
            <w:r w:rsidRPr="00297972">
              <w:rPr>
                <w:sz w:val="26"/>
                <w:szCs w:val="26"/>
                <w:vertAlign w:val="superscript"/>
              </w:rPr>
              <w:t xml:space="preserve">        (наименование должности руководителя</w:t>
            </w:r>
            <w:r w:rsidRPr="00297972">
              <w:rPr>
                <w:sz w:val="16"/>
                <w:szCs w:val="16"/>
                <w:vertAlign w:val="superscript"/>
              </w:rPr>
              <w:t>)</w:t>
            </w:r>
          </w:p>
          <w:p w:rsidR="007961B9" w:rsidRPr="007E05FD" w:rsidRDefault="007961B9" w:rsidP="001315E5">
            <w:pPr>
              <w:pStyle w:val="Default"/>
              <w:jc w:val="right"/>
            </w:pPr>
            <w:r w:rsidRPr="007E05FD">
              <w:t>_____________________________________</w:t>
            </w:r>
          </w:p>
          <w:p w:rsidR="007961B9" w:rsidRPr="00297972" w:rsidRDefault="007961B9" w:rsidP="001315E5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297972"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7961B9" w:rsidRPr="007E05FD" w:rsidRDefault="007961B9" w:rsidP="001315E5">
            <w:pPr>
              <w:pStyle w:val="Default"/>
              <w:jc w:val="right"/>
            </w:pPr>
            <w:r w:rsidRPr="007E05FD">
              <w:t>от ___________________________________</w:t>
            </w:r>
          </w:p>
          <w:p w:rsidR="007961B9" w:rsidRPr="007E05FD" w:rsidRDefault="007961B9" w:rsidP="001315E5">
            <w:pPr>
              <w:pStyle w:val="Default"/>
              <w:jc w:val="right"/>
            </w:pPr>
            <w:r w:rsidRPr="007E05FD">
              <w:t>_____________________________________</w:t>
            </w:r>
          </w:p>
          <w:p w:rsidR="007961B9" w:rsidRPr="007E05FD" w:rsidRDefault="007961B9" w:rsidP="001315E5">
            <w:pPr>
              <w:pStyle w:val="Default"/>
              <w:jc w:val="center"/>
            </w:pPr>
            <w:r w:rsidRPr="00297972"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7961B9" w:rsidRPr="007E05FD" w:rsidRDefault="007961B9" w:rsidP="001315E5">
      <w:pPr>
        <w:spacing w:before="0" w:beforeAutospacing="0" w:after="0" w:afterAutospacing="0"/>
        <w:jc w:val="right"/>
        <w:rPr>
          <w:color w:val="000000"/>
        </w:rPr>
      </w:pPr>
    </w:p>
    <w:p w:rsidR="007961B9" w:rsidRPr="0009074F" w:rsidRDefault="007961B9" w:rsidP="001315E5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9074F">
        <w:rPr>
          <w:rFonts w:ascii="Times New Roman" w:hAnsi="Times New Roman"/>
          <w:b/>
          <w:color w:val="000000"/>
          <w:sz w:val="24"/>
          <w:szCs w:val="24"/>
        </w:rPr>
        <w:t>УВЕДОМЛЕНИЕ</w:t>
      </w:r>
    </w:p>
    <w:p w:rsidR="007961B9" w:rsidRPr="0009074F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о фактах обращения в целях склонения  работника  к совершению</w:t>
      </w:r>
    </w:p>
    <w:p w:rsidR="007961B9" w:rsidRPr="0009074F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7961B9" w:rsidRPr="007E05FD" w:rsidRDefault="007961B9" w:rsidP="001315E5">
      <w:pPr>
        <w:spacing w:before="0" w:beforeAutospacing="0" w:after="0" w:afterAutospacing="0"/>
        <w:jc w:val="right"/>
        <w:rPr>
          <w:color w:val="000000"/>
          <w:szCs w:val="28"/>
        </w:rPr>
      </w:pPr>
    </w:p>
    <w:p w:rsidR="007961B9" w:rsidRPr="0009074F" w:rsidRDefault="007961B9" w:rsidP="001315E5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1.  Уведомляю о факте обращения в целях склонения меня к коррупционному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74F">
        <w:rPr>
          <w:rFonts w:ascii="Times New Roman" w:hAnsi="Times New Roman" w:cs="Times New Roman"/>
          <w:color w:val="000000"/>
          <w:sz w:val="24"/>
          <w:szCs w:val="24"/>
        </w:rPr>
        <w:t>правонарушению (далее - склонение к правонарушению) со стороны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7961B9" w:rsidRPr="007E05FD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>(указывается Ф.И.О., должность, все известные сведения о лице, склоняющем</w:t>
      </w:r>
    </w:p>
    <w:p w:rsidR="001315E5" w:rsidRDefault="001315E5" w:rsidP="001315E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правонарушению)</w:t>
      </w:r>
    </w:p>
    <w:p w:rsidR="007961B9" w:rsidRPr="001315E5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2.  Склонение к правонарушению производилось в целях осуществления мною</w:t>
      </w:r>
    </w:p>
    <w:p w:rsidR="007961B9" w:rsidRPr="007E05FD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5F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961B9" w:rsidRPr="007E05FD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7961B9" w:rsidRPr="007E05FD" w:rsidRDefault="007961B9" w:rsidP="001315E5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3. Склонение к правонарушению осуществлялось посредством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</w:t>
      </w:r>
    </w:p>
    <w:p w:rsidR="007961B9" w:rsidRPr="007E05FD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>(способ склонения: подкуп, угроза, обман и т.д.)</w:t>
      </w:r>
    </w:p>
    <w:p w:rsidR="007961B9" w:rsidRPr="007E05FD" w:rsidRDefault="007961B9" w:rsidP="001315E5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4.   Выгода,   преследуемая   работником Учреждения, предполагаемые последствия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7961B9" w:rsidRPr="0009074F" w:rsidRDefault="001315E5" w:rsidP="001315E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61B9" w:rsidRPr="0009074F">
        <w:rPr>
          <w:rFonts w:ascii="Times New Roman" w:hAnsi="Times New Roman" w:cs="Times New Roman"/>
          <w:color w:val="000000"/>
          <w:sz w:val="24"/>
          <w:szCs w:val="24"/>
        </w:rPr>
        <w:t>5. Склонение к правонарушению произошло в __ час. __ мин.</w:t>
      </w:r>
    </w:p>
    <w:p w:rsidR="007961B9" w:rsidRPr="007E05FD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«__»_________ 20__ г. в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</w:t>
      </w:r>
    </w:p>
    <w:p w:rsidR="007961B9" w:rsidRPr="007E05FD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(город, адрес)</w:t>
      </w:r>
    </w:p>
    <w:p w:rsidR="007961B9" w:rsidRPr="007E05FD" w:rsidRDefault="001315E5" w:rsidP="001315E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61B9" w:rsidRPr="0009074F">
        <w:rPr>
          <w:rFonts w:ascii="Times New Roman" w:hAnsi="Times New Roman" w:cs="Times New Roman"/>
          <w:color w:val="000000"/>
          <w:sz w:val="24"/>
          <w:szCs w:val="24"/>
        </w:rPr>
        <w:t xml:space="preserve">6. Склонение к правонарушению производилось </w:t>
      </w:r>
      <w:r w:rsidR="007961B9" w:rsidRPr="007E05F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7961B9" w:rsidRPr="007E05FD" w:rsidRDefault="007961B9" w:rsidP="001315E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>(обстоятельства склонения: телефонный разговор, личная встреча, почта и др.)</w:t>
      </w:r>
    </w:p>
    <w:p w:rsidR="007961B9" w:rsidRPr="007E05FD" w:rsidRDefault="007961B9" w:rsidP="001315E5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7.  К совершению коррупционных правонарушений имеют отношение следующие лица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</w:t>
      </w:r>
    </w:p>
    <w:p w:rsidR="007961B9" w:rsidRPr="007E05FD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7961B9" w:rsidRPr="0009074F" w:rsidRDefault="007961B9" w:rsidP="001315E5">
      <w:pPr>
        <w:pStyle w:val="ConsPlusNonforma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74F">
        <w:rPr>
          <w:rFonts w:ascii="Times New Roman" w:hAnsi="Times New Roman" w:cs="Times New Roman"/>
          <w:color w:val="000000"/>
          <w:sz w:val="24"/>
          <w:szCs w:val="24"/>
        </w:rPr>
        <w:t>8.  Для  разбирательства  по  существу  представляют  интерес 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74F">
        <w:rPr>
          <w:rFonts w:ascii="Times New Roman" w:hAnsi="Times New Roman" w:cs="Times New Roman"/>
          <w:color w:val="000000"/>
          <w:sz w:val="24"/>
          <w:szCs w:val="24"/>
        </w:rPr>
        <w:t>сведения:</w:t>
      </w:r>
      <w:r w:rsidRPr="007E05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</w:p>
    <w:p w:rsidR="007961B9" w:rsidRPr="007E05FD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7961B9" w:rsidRPr="007E05FD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5FD"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7961B9" w:rsidRPr="001315E5" w:rsidRDefault="007961B9" w:rsidP="001315E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7E05FD">
        <w:rPr>
          <w:rFonts w:ascii="Times New Roman" w:hAnsi="Times New Roman" w:cs="Times New Roman"/>
          <w:color w:val="000000"/>
        </w:rPr>
        <w:t xml:space="preserve">(дата заполнения уведомления)                                                                            </w:t>
      </w:r>
      <w:r w:rsidR="001315E5">
        <w:rPr>
          <w:rFonts w:ascii="Times New Roman" w:hAnsi="Times New Roman" w:cs="Times New Roman"/>
          <w:color w:val="000000"/>
        </w:rPr>
        <w:t xml:space="preserve">                      (подпись)</w:t>
      </w:r>
    </w:p>
    <w:p w:rsidR="007961B9" w:rsidRPr="007961B9" w:rsidRDefault="007961B9" w:rsidP="001315E5">
      <w:pPr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961B9">
        <w:rPr>
          <w:rFonts w:ascii="Times New Roman" w:hAnsi="Times New Roman"/>
          <w:color w:val="000000"/>
          <w:sz w:val="24"/>
          <w:szCs w:val="24"/>
          <w:lang w:val="ru-RU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7961B9" w:rsidRPr="0009074F" w:rsidRDefault="007961B9" w:rsidP="001315E5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074F">
        <w:rPr>
          <w:rFonts w:ascii="Times New Roman" w:hAnsi="Times New Roman"/>
          <w:color w:val="000000"/>
          <w:sz w:val="24"/>
          <w:szCs w:val="24"/>
        </w:rPr>
        <w:t>«__» _________ 20__ г. ____________  _________________________________</w:t>
      </w:r>
    </w:p>
    <w:p w:rsidR="007961B9" w:rsidRPr="0009074F" w:rsidRDefault="007961B9" w:rsidP="001315E5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vertAlign w:val="superscript"/>
        </w:rPr>
      </w:pPr>
      <w:r w:rsidRPr="0009074F">
        <w:rPr>
          <w:rFonts w:ascii="Times New Roman" w:hAnsi="Times New Roman"/>
          <w:color w:val="000000"/>
          <w:vertAlign w:val="superscript"/>
        </w:rPr>
        <w:t>(подпись, ФИО)</w:t>
      </w:r>
    </w:p>
    <w:p w:rsidR="007961B9" w:rsidRPr="0009074F" w:rsidRDefault="007961B9" w:rsidP="001315E5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074F">
        <w:rPr>
          <w:rFonts w:ascii="Times New Roman" w:hAnsi="Times New Roman"/>
          <w:color w:val="000000"/>
          <w:sz w:val="24"/>
          <w:szCs w:val="24"/>
        </w:rPr>
        <w:t>Уведомление зарегистрировано «__» _____________ 20__г.</w:t>
      </w:r>
    </w:p>
    <w:p w:rsidR="007961B9" w:rsidRPr="007E05FD" w:rsidRDefault="007961B9" w:rsidP="001315E5">
      <w:pPr>
        <w:spacing w:before="0" w:beforeAutospacing="0" w:after="0" w:afterAutospacing="0"/>
        <w:jc w:val="both"/>
        <w:rPr>
          <w:color w:val="000000"/>
        </w:rPr>
      </w:pPr>
      <w:r w:rsidRPr="0009074F">
        <w:rPr>
          <w:rFonts w:ascii="Times New Roman" w:hAnsi="Times New Roman"/>
          <w:color w:val="000000"/>
          <w:sz w:val="24"/>
          <w:szCs w:val="24"/>
        </w:rPr>
        <w:t>Регистрационный № __________________</w:t>
      </w:r>
    </w:p>
    <w:p w:rsidR="007961B9" w:rsidRPr="0009074F" w:rsidRDefault="007961B9" w:rsidP="001315E5">
      <w:pPr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09074F">
        <w:rPr>
          <w:rFonts w:ascii="Times New Roman" w:hAnsi="Times New Roman"/>
          <w:color w:val="000000"/>
        </w:rPr>
        <w:t>______________________________________</w:t>
      </w:r>
    </w:p>
    <w:p w:rsidR="007961B9" w:rsidRPr="0009074F" w:rsidRDefault="007961B9" w:rsidP="001315E5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vertAlign w:val="superscript"/>
        </w:rPr>
      </w:pPr>
      <w:r w:rsidRPr="0009074F">
        <w:rPr>
          <w:rFonts w:ascii="Times New Roman" w:hAnsi="Times New Roman"/>
          <w:color w:val="000000"/>
          <w:vertAlign w:val="superscript"/>
        </w:rPr>
        <w:t>(подпись, ФИО, должность специалиста)</w:t>
      </w:r>
    </w:p>
    <w:p w:rsidR="007961B9" w:rsidRPr="007E05FD" w:rsidRDefault="007961B9" w:rsidP="001315E5">
      <w:pPr>
        <w:spacing w:before="0" w:beforeAutospacing="0" w:after="0" w:afterAutospacing="0"/>
        <w:ind w:firstLine="708"/>
        <w:jc w:val="both"/>
        <w:rPr>
          <w:color w:val="000000"/>
        </w:rPr>
        <w:sectPr w:rsidR="007961B9" w:rsidRPr="007E05FD" w:rsidSect="001315E5">
          <w:pgSz w:w="11906" w:h="16838"/>
          <w:pgMar w:top="1134" w:right="849" w:bottom="709" w:left="1560" w:header="708" w:footer="708" w:gutter="0"/>
          <w:cols w:space="708"/>
          <w:docGrid w:linePitch="360"/>
        </w:sectPr>
      </w:pPr>
    </w:p>
    <w:p w:rsidR="007961B9" w:rsidRPr="007961B9" w:rsidRDefault="007961B9" w:rsidP="001315E5">
      <w:pPr>
        <w:spacing w:before="0" w:beforeAutospacing="0" w:after="0" w:afterAutospacing="0"/>
        <w:jc w:val="right"/>
        <w:rPr>
          <w:rFonts w:ascii="Times New Roman" w:eastAsia="Calibri" w:hAnsi="Times New Roman"/>
          <w:color w:val="000000"/>
          <w:lang w:val="ru-RU"/>
        </w:rPr>
      </w:pPr>
      <w:r w:rsidRPr="007961B9">
        <w:rPr>
          <w:rFonts w:ascii="Times New Roman" w:eastAsia="Calibri" w:hAnsi="Times New Roman"/>
          <w:color w:val="000000"/>
          <w:lang w:val="ru-RU"/>
        </w:rPr>
        <w:lastRenderedPageBreak/>
        <w:t>Приложение 2</w:t>
      </w:r>
    </w:p>
    <w:p w:rsidR="007961B9" w:rsidRPr="0009074F" w:rsidRDefault="007961B9" w:rsidP="001315E5">
      <w:pPr>
        <w:pStyle w:val="Default"/>
        <w:jc w:val="right"/>
        <w:rPr>
          <w:rFonts w:eastAsia="Times New Roman"/>
          <w:sz w:val="22"/>
          <w:szCs w:val="22"/>
        </w:rPr>
      </w:pPr>
      <w:r w:rsidRPr="0009074F">
        <w:rPr>
          <w:rFonts w:eastAsia="Times New Roman"/>
          <w:sz w:val="22"/>
          <w:szCs w:val="22"/>
        </w:rPr>
        <w:t xml:space="preserve">к Положению о порядке уведомления </w:t>
      </w:r>
    </w:p>
    <w:p w:rsidR="007961B9" w:rsidRDefault="007961B9" w:rsidP="001315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директора </w:t>
      </w:r>
    </w:p>
    <w:p w:rsidR="007961B9" w:rsidRDefault="001315E5" w:rsidP="001315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МКУК КДЦУ ЯМО</w:t>
      </w:r>
    </w:p>
    <w:p w:rsidR="007961B9" w:rsidRPr="0009074F" w:rsidRDefault="007961B9" w:rsidP="001315E5">
      <w:pPr>
        <w:pStyle w:val="Default"/>
        <w:jc w:val="right"/>
        <w:rPr>
          <w:rFonts w:eastAsia="Times New Roman"/>
          <w:sz w:val="22"/>
          <w:szCs w:val="22"/>
        </w:rPr>
      </w:pPr>
      <w:r w:rsidRPr="0009074F">
        <w:rPr>
          <w:rFonts w:eastAsia="Times New Roman"/>
          <w:sz w:val="22"/>
          <w:szCs w:val="22"/>
        </w:rPr>
        <w:t xml:space="preserve"> о фактах обращения в целях склонения </w:t>
      </w:r>
    </w:p>
    <w:p w:rsidR="007961B9" w:rsidRPr="0009074F" w:rsidRDefault="007961B9" w:rsidP="001315E5">
      <w:pPr>
        <w:pStyle w:val="Default"/>
        <w:jc w:val="right"/>
        <w:rPr>
          <w:rFonts w:eastAsia="Times New Roman"/>
          <w:sz w:val="22"/>
          <w:szCs w:val="22"/>
        </w:rPr>
      </w:pPr>
      <w:r w:rsidRPr="0009074F">
        <w:rPr>
          <w:rFonts w:eastAsia="Times New Roman"/>
          <w:sz w:val="22"/>
          <w:szCs w:val="22"/>
        </w:rPr>
        <w:t xml:space="preserve">к совершению коррупционных правонарушений </w:t>
      </w:r>
    </w:p>
    <w:p w:rsidR="007961B9" w:rsidRPr="007961B9" w:rsidRDefault="007961B9" w:rsidP="007961B9">
      <w:pPr>
        <w:jc w:val="right"/>
        <w:rPr>
          <w:color w:val="000000"/>
          <w:szCs w:val="28"/>
          <w:lang w:val="ru-RU"/>
        </w:rPr>
      </w:pPr>
    </w:p>
    <w:p w:rsidR="007961B9" w:rsidRPr="007961B9" w:rsidRDefault="007961B9" w:rsidP="007961B9">
      <w:pPr>
        <w:jc w:val="both"/>
        <w:rPr>
          <w:rFonts w:eastAsia="Calibri"/>
          <w:color w:val="000000"/>
          <w:szCs w:val="28"/>
          <w:lang w:val="ru-RU"/>
        </w:rPr>
      </w:pPr>
    </w:p>
    <w:p w:rsidR="007961B9" w:rsidRPr="007961B9" w:rsidRDefault="007961B9" w:rsidP="007961B9">
      <w:pPr>
        <w:spacing w:after="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bookmarkStart w:id="2" w:name="_GoBack"/>
      <w:r w:rsidRPr="007961B9"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>ЖУРНАЛ УЧЁТА УВЕДОМЛЕНИЙ</w:t>
      </w:r>
    </w:p>
    <w:p w:rsidR="007961B9" w:rsidRPr="007E05FD" w:rsidRDefault="007961B9" w:rsidP="007961B9">
      <w:pPr>
        <w:pStyle w:val="Default"/>
        <w:jc w:val="center"/>
        <w:rPr>
          <w:b/>
          <w:sz w:val="28"/>
          <w:szCs w:val="28"/>
        </w:rPr>
      </w:pPr>
      <w:r w:rsidRPr="007E05FD">
        <w:rPr>
          <w:b/>
          <w:sz w:val="28"/>
          <w:szCs w:val="28"/>
        </w:rPr>
        <w:t xml:space="preserve">о фактах обращения в целях склонения работников </w:t>
      </w:r>
      <w:r w:rsidRPr="00297972">
        <w:rPr>
          <w:b/>
        </w:rPr>
        <w:t>Учреждения</w:t>
      </w:r>
      <w:r w:rsidRPr="007E05FD">
        <w:rPr>
          <w:sz w:val="28"/>
          <w:szCs w:val="28"/>
        </w:rPr>
        <w:t xml:space="preserve"> </w:t>
      </w:r>
    </w:p>
    <w:p w:rsidR="007961B9" w:rsidRPr="007E05FD" w:rsidRDefault="007961B9" w:rsidP="007961B9">
      <w:pPr>
        <w:pStyle w:val="Default"/>
        <w:jc w:val="center"/>
        <w:rPr>
          <w:b/>
          <w:sz w:val="28"/>
          <w:szCs w:val="28"/>
        </w:rPr>
      </w:pPr>
      <w:r w:rsidRPr="007E05FD">
        <w:rPr>
          <w:b/>
          <w:sz w:val="28"/>
          <w:szCs w:val="28"/>
        </w:rPr>
        <w:t>к совершению коррупционных правонарушений</w:t>
      </w:r>
    </w:p>
    <w:p w:rsidR="007961B9" w:rsidRPr="007E05FD" w:rsidRDefault="007961B9" w:rsidP="007961B9">
      <w:pPr>
        <w:pStyle w:val="Default"/>
        <w:jc w:val="center"/>
        <w:rPr>
          <w:b/>
          <w:sz w:val="28"/>
          <w:szCs w:val="28"/>
        </w:rPr>
      </w:pPr>
    </w:p>
    <w:p w:rsidR="007961B9" w:rsidRPr="007E05FD" w:rsidRDefault="007961B9" w:rsidP="007961B9">
      <w:pPr>
        <w:pStyle w:val="Default"/>
        <w:jc w:val="center"/>
        <w:rPr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1276"/>
        <w:gridCol w:w="1276"/>
        <w:gridCol w:w="1275"/>
        <w:gridCol w:w="1134"/>
        <w:gridCol w:w="1134"/>
        <w:gridCol w:w="1701"/>
      </w:tblGrid>
      <w:tr w:rsidR="007961B9" w:rsidRPr="00A42444" w:rsidTr="001315E5">
        <w:tc>
          <w:tcPr>
            <w:tcW w:w="567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Дата регистрации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Регистра-ционный номер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  <w:lang w:val="ru-RU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  <w:lang w:val="ru-RU"/>
              </w:rPr>
              <w:t>ФИО, должность лица, направившего уведомление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Содержание уведомления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  <w:lang w:val="ru-RU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  <w:lang w:val="ru-RU"/>
              </w:rPr>
              <w:t>ФИО, должность лица, принявшего уведомление</w:t>
            </w:r>
          </w:p>
        </w:tc>
        <w:tc>
          <w:tcPr>
            <w:tcW w:w="1134" w:type="dxa"/>
            <w:shd w:val="clear" w:color="auto" w:fill="auto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Примечание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Подпись лица, направившего уведомление</w:t>
            </w:r>
          </w:p>
        </w:tc>
        <w:tc>
          <w:tcPr>
            <w:tcW w:w="1701" w:type="dxa"/>
            <w:shd w:val="clear" w:color="auto" w:fill="auto"/>
          </w:tcPr>
          <w:p w:rsidR="007961B9" w:rsidRPr="001315E5" w:rsidRDefault="007961B9" w:rsidP="00EE7ECA">
            <w:pPr>
              <w:rPr>
                <w:rFonts w:ascii="Times New Roman" w:eastAsia="Calibri" w:hAnsi="Times New Roman"/>
                <w:color w:val="000000"/>
                <w:sz w:val="14"/>
                <w:szCs w:val="24"/>
              </w:rPr>
            </w:pPr>
            <w:r w:rsidRPr="001315E5">
              <w:rPr>
                <w:rFonts w:ascii="Times New Roman" w:eastAsia="Calibri" w:hAnsi="Times New Roman"/>
                <w:color w:val="000000"/>
                <w:sz w:val="14"/>
                <w:szCs w:val="24"/>
              </w:rPr>
              <w:t>Подпись лица, принявшего уведомление</w:t>
            </w:r>
          </w:p>
        </w:tc>
      </w:tr>
      <w:tr w:rsidR="007961B9" w:rsidRPr="00A42444" w:rsidTr="001315E5">
        <w:tc>
          <w:tcPr>
            <w:tcW w:w="567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61B9" w:rsidRPr="00297972" w:rsidRDefault="007961B9" w:rsidP="00EE7ECA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7961B9" w:rsidRPr="00A42444" w:rsidTr="001315E5">
        <w:tc>
          <w:tcPr>
            <w:tcW w:w="567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61B9" w:rsidRPr="00A42444" w:rsidTr="001315E5">
        <w:tc>
          <w:tcPr>
            <w:tcW w:w="567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93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7961B9" w:rsidRPr="00A42444" w:rsidTr="001315E5">
        <w:tc>
          <w:tcPr>
            <w:tcW w:w="567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797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93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961B9" w:rsidRPr="00297972" w:rsidRDefault="007961B9" w:rsidP="00EE7ECA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7961B9" w:rsidRPr="007E05FD" w:rsidRDefault="007961B9" w:rsidP="007961B9">
      <w:pPr>
        <w:jc w:val="both"/>
        <w:rPr>
          <w:rFonts w:eastAsia="Calibri"/>
          <w:color w:val="000000"/>
          <w:szCs w:val="28"/>
        </w:rPr>
      </w:pPr>
    </w:p>
    <w:bookmarkEnd w:id="2"/>
    <w:p w:rsidR="007961B9" w:rsidRDefault="007961B9" w:rsidP="007961B9">
      <w:pPr>
        <w:pStyle w:val="ConsPlusNormal"/>
      </w:pPr>
    </w:p>
    <w:p w:rsidR="00D977F0" w:rsidRDefault="00D977F0" w:rsidP="00D977F0">
      <w:pPr>
        <w:widowControl w:val="0"/>
        <w:spacing w:before="0" w:beforeAutospacing="0" w:after="0" w:afterAutospacing="0" w:line="317" w:lineRule="exact"/>
        <w:ind w:left="320" w:firstLine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sectPr w:rsidR="00D977F0" w:rsidSect="00D977F0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5E" w:rsidRDefault="00E8595E">
      <w:pPr>
        <w:spacing w:before="0" w:after="0"/>
      </w:pPr>
      <w:r>
        <w:separator/>
      </w:r>
    </w:p>
  </w:endnote>
  <w:endnote w:type="continuationSeparator" w:id="0">
    <w:p w:rsidR="00E8595E" w:rsidRDefault="00E859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5E" w:rsidRDefault="00E8595E">
      <w:pPr>
        <w:spacing w:before="0" w:after="0"/>
      </w:pPr>
      <w:r>
        <w:separator/>
      </w:r>
    </w:p>
  </w:footnote>
  <w:footnote w:type="continuationSeparator" w:id="0">
    <w:p w:rsidR="00E8595E" w:rsidRDefault="00E859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C2521"/>
    <w:multiLevelType w:val="multilevel"/>
    <w:tmpl w:val="28860D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F6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123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E6E00"/>
    <w:multiLevelType w:val="hybridMultilevel"/>
    <w:tmpl w:val="867239DE"/>
    <w:lvl w:ilvl="0" w:tplc="67E08516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F840F74">
      <w:start w:val="1"/>
      <w:numFmt w:val="bullet"/>
      <w:lvlText w:val="•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1E0ABA74">
      <w:start w:val="1"/>
      <w:numFmt w:val="bullet"/>
      <w:lvlText w:val="▪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715C47EE">
      <w:start w:val="1"/>
      <w:numFmt w:val="bullet"/>
      <w:lvlText w:val="•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FB6C0556">
      <w:start w:val="1"/>
      <w:numFmt w:val="bullet"/>
      <w:lvlText w:val="o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F96E8ECA">
      <w:start w:val="1"/>
      <w:numFmt w:val="bullet"/>
      <w:lvlText w:val="▪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B8AD876">
      <w:start w:val="1"/>
      <w:numFmt w:val="bullet"/>
      <w:lvlText w:val="•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A37AF72E">
      <w:start w:val="1"/>
      <w:numFmt w:val="bullet"/>
      <w:lvlText w:val="o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2488DC8E">
      <w:start w:val="1"/>
      <w:numFmt w:val="bullet"/>
      <w:lvlText w:val="▪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E16914"/>
    <w:multiLevelType w:val="multilevel"/>
    <w:tmpl w:val="F38030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6" w15:restartNumberingAfterBreak="0">
    <w:nsid w:val="128C38DF"/>
    <w:multiLevelType w:val="multilevel"/>
    <w:tmpl w:val="F51860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D5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E6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5010B"/>
    <w:multiLevelType w:val="hybridMultilevel"/>
    <w:tmpl w:val="2C506502"/>
    <w:lvl w:ilvl="0" w:tplc="73A28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C4C87"/>
    <w:multiLevelType w:val="multilevel"/>
    <w:tmpl w:val="4E22F6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1" w15:restartNumberingAfterBreak="0">
    <w:nsid w:val="313E45D6"/>
    <w:multiLevelType w:val="multilevel"/>
    <w:tmpl w:val="DF3463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12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16DC7"/>
    <w:multiLevelType w:val="multilevel"/>
    <w:tmpl w:val="71D6BD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15" w15:restartNumberingAfterBreak="0">
    <w:nsid w:val="3B3F2B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FE7516"/>
    <w:multiLevelType w:val="multilevel"/>
    <w:tmpl w:val="6220CD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591B47"/>
    <w:multiLevelType w:val="multilevel"/>
    <w:tmpl w:val="3B800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6F96F9B"/>
    <w:multiLevelType w:val="multilevel"/>
    <w:tmpl w:val="B34E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7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A2A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2D5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045B8"/>
    <w:multiLevelType w:val="multilevel"/>
    <w:tmpl w:val="3B84B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1C37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E02D5"/>
    <w:multiLevelType w:val="multilevel"/>
    <w:tmpl w:val="A3569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BF2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D3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7B2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986D8C"/>
    <w:multiLevelType w:val="multilevel"/>
    <w:tmpl w:val="E0F008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96" w:hanging="1800"/>
      </w:pPr>
      <w:rPr>
        <w:rFonts w:hint="default"/>
      </w:rPr>
    </w:lvl>
  </w:abstractNum>
  <w:abstractNum w:abstractNumId="31" w15:restartNumberingAfterBreak="0">
    <w:nsid w:val="686F48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003F1"/>
    <w:multiLevelType w:val="multilevel"/>
    <w:tmpl w:val="A8F0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305C1E"/>
    <w:multiLevelType w:val="multilevel"/>
    <w:tmpl w:val="6FB618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3C30FF"/>
    <w:multiLevelType w:val="hybridMultilevel"/>
    <w:tmpl w:val="BA3E6482"/>
    <w:lvl w:ilvl="0" w:tplc="6082F2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BE33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116572"/>
    <w:multiLevelType w:val="multilevel"/>
    <w:tmpl w:val="132830B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6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56" w:hanging="1800"/>
      </w:pPr>
      <w:rPr>
        <w:rFonts w:hint="default"/>
      </w:rPr>
    </w:lvl>
  </w:abstractNum>
  <w:abstractNum w:abstractNumId="37" w15:restartNumberingAfterBreak="0">
    <w:nsid w:val="797250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880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00915"/>
    <w:multiLevelType w:val="multilevel"/>
    <w:tmpl w:val="224E7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A508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FB07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38"/>
  </w:num>
  <w:num w:numId="5">
    <w:abstractNumId w:val="37"/>
  </w:num>
  <w:num w:numId="6">
    <w:abstractNumId w:val="7"/>
  </w:num>
  <w:num w:numId="7">
    <w:abstractNumId w:val="41"/>
  </w:num>
  <w:num w:numId="8">
    <w:abstractNumId w:val="3"/>
  </w:num>
  <w:num w:numId="9">
    <w:abstractNumId w:val="27"/>
  </w:num>
  <w:num w:numId="10">
    <w:abstractNumId w:val="35"/>
  </w:num>
  <w:num w:numId="11">
    <w:abstractNumId w:val="24"/>
  </w:num>
  <w:num w:numId="12">
    <w:abstractNumId w:val="0"/>
  </w:num>
  <w:num w:numId="13">
    <w:abstractNumId w:val="22"/>
  </w:num>
  <w:num w:numId="14">
    <w:abstractNumId w:val="40"/>
  </w:num>
  <w:num w:numId="15">
    <w:abstractNumId w:val="29"/>
  </w:num>
  <w:num w:numId="16">
    <w:abstractNumId w:val="26"/>
  </w:num>
  <w:num w:numId="17">
    <w:abstractNumId w:val="31"/>
  </w:num>
  <w:num w:numId="18">
    <w:abstractNumId w:val="20"/>
  </w:num>
  <w:num w:numId="19">
    <w:abstractNumId w:val="18"/>
  </w:num>
  <w:num w:numId="20">
    <w:abstractNumId w:val="34"/>
  </w:num>
  <w:num w:numId="21">
    <w:abstractNumId w:val="23"/>
  </w:num>
  <w:num w:numId="22">
    <w:abstractNumId w:val="11"/>
  </w:num>
  <w:num w:numId="23">
    <w:abstractNumId w:val="10"/>
  </w:num>
  <w:num w:numId="24">
    <w:abstractNumId w:val="14"/>
  </w:num>
  <w:num w:numId="25">
    <w:abstractNumId w:val="5"/>
  </w:num>
  <w:num w:numId="26">
    <w:abstractNumId w:val="30"/>
  </w:num>
  <w:num w:numId="27">
    <w:abstractNumId w:val="36"/>
  </w:num>
  <w:num w:numId="28">
    <w:abstractNumId w:val="9"/>
  </w:num>
  <w:num w:numId="29">
    <w:abstractNumId w:val="32"/>
  </w:num>
  <w:num w:numId="30">
    <w:abstractNumId w:val="4"/>
  </w:num>
  <w:num w:numId="31">
    <w:abstractNumId w:val="19"/>
  </w:num>
  <w:num w:numId="32">
    <w:abstractNumId w:val="39"/>
  </w:num>
  <w:num w:numId="33">
    <w:abstractNumId w:val="17"/>
  </w:num>
  <w:num w:numId="34">
    <w:abstractNumId w:val="6"/>
  </w:num>
  <w:num w:numId="35">
    <w:abstractNumId w:val="25"/>
  </w:num>
  <w:num w:numId="36">
    <w:abstractNumId w:val="15"/>
  </w:num>
  <w:num w:numId="37">
    <w:abstractNumId w:val="33"/>
  </w:num>
  <w:num w:numId="38">
    <w:abstractNumId w:val="1"/>
  </w:num>
  <w:num w:numId="39">
    <w:abstractNumId w:val="16"/>
  </w:num>
  <w:num w:numId="40">
    <w:abstractNumId w:val="12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3A0"/>
    <w:rsid w:val="0004246D"/>
    <w:rsid w:val="000C60BC"/>
    <w:rsid w:val="000E4406"/>
    <w:rsid w:val="00127DB5"/>
    <w:rsid w:val="001315E5"/>
    <w:rsid w:val="001A23B1"/>
    <w:rsid w:val="001A7F7E"/>
    <w:rsid w:val="00216148"/>
    <w:rsid w:val="00242841"/>
    <w:rsid w:val="00296D0D"/>
    <w:rsid w:val="002A345B"/>
    <w:rsid w:val="002D33B1"/>
    <w:rsid w:val="002D3591"/>
    <w:rsid w:val="00304582"/>
    <w:rsid w:val="0030681E"/>
    <w:rsid w:val="0031157E"/>
    <w:rsid w:val="00313EE1"/>
    <w:rsid w:val="003150FD"/>
    <w:rsid w:val="00330408"/>
    <w:rsid w:val="003514A0"/>
    <w:rsid w:val="0037788E"/>
    <w:rsid w:val="00392638"/>
    <w:rsid w:val="003E14C0"/>
    <w:rsid w:val="00441A8E"/>
    <w:rsid w:val="00477B39"/>
    <w:rsid w:val="00482382"/>
    <w:rsid w:val="004B5F7E"/>
    <w:rsid w:val="004F2207"/>
    <w:rsid w:val="004F7E17"/>
    <w:rsid w:val="005153CC"/>
    <w:rsid w:val="00540107"/>
    <w:rsid w:val="005513B1"/>
    <w:rsid w:val="005A05CE"/>
    <w:rsid w:val="005B4AE9"/>
    <w:rsid w:val="005C41E5"/>
    <w:rsid w:val="00602CF1"/>
    <w:rsid w:val="00653AF6"/>
    <w:rsid w:val="00673A52"/>
    <w:rsid w:val="006F163F"/>
    <w:rsid w:val="006F2227"/>
    <w:rsid w:val="007220F2"/>
    <w:rsid w:val="007460E9"/>
    <w:rsid w:val="00781C58"/>
    <w:rsid w:val="007828F0"/>
    <w:rsid w:val="00787D8B"/>
    <w:rsid w:val="007961B9"/>
    <w:rsid w:val="007C4557"/>
    <w:rsid w:val="007D50B4"/>
    <w:rsid w:val="008449F2"/>
    <w:rsid w:val="0089323B"/>
    <w:rsid w:val="008A5F0E"/>
    <w:rsid w:val="009178F7"/>
    <w:rsid w:val="00A20A7C"/>
    <w:rsid w:val="00A26B0D"/>
    <w:rsid w:val="00A41EC6"/>
    <w:rsid w:val="00AC3D38"/>
    <w:rsid w:val="00B73A5A"/>
    <w:rsid w:val="00BA00FD"/>
    <w:rsid w:val="00C107B9"/>
    <w:rsid w:val="00C64402"/>
    <w:rsid w:val="00C8025C"/>
    <w:rsid w:val="00CC474B"/>
    <w:rsid w:val="00CD0519"/>
    <w:rsid w:val="00D5139B"/>
    <w:rsid w:val="00D977F0"/>
    <w:rsid w:val="00E438A1"/>
    <w:rsid w:val="00E60D87"/>
    <w:rsid w:val="00E629F8"/>
    <w:rsid w:val="00E8595E"/>
    <w:rsid w:val="00E92EC6"/>
    <w:rsid w:val="00EC5FDE"/>
    <w:rsid w:val="00EE7BAC"/>
    <w:rsid w:val="00F01E19"/>
    <w:rsid w:val="00FD1E52"/>
    <w:rsid w:val="00FD2C10"/>
    <w:rsid w:val="00FD52A5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CFFE-5310-4103-A12A-8442045D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B9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8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2227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96D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4">
    <w:name w:val="Основной абзац"/>
    <w:uiPriority w:val="99"/>
    <w:rsid w:val="00296D0D"/>
    <w:pPr>
      <w:spacing w:before="0" w:beforeAutospacing="0" w:after="0" w:afterAutospacing="0" w:line="264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Plain Text"/>
    <w:basedOn w:val="a"/>
    <w:link w:val="a6"/>
    <w:uiPriority w:val="99"/>
    <w:rsid w:val="00296D0D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uiPriority w:val="99"/>
    <w:rsid w:val="00296D0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Bullet"/>
    <w:basedOn w:val="a"/>
    <w:autoRedefine/>
    <w:uiPriority w:val="99"/>
    <w:rsid w:val="00296D0D"/>
    <w:pPr>
      <w:tabs>
        <w:tab w:val="left" w:pos="680"/>
        <w:tab w:val="num" w:pos="900"/>
      </w:tabs>
      <w:spacing w:before="0" w:beforeAutospacing="0" w:after="0" w:afterAutospacing="0" w:line="264" w:lineRule="auto"/>
      <w:ind w:left="681" w:hanging="22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8">
    <w:name w:val="Предсписковый абзац"/>
    <w:basedOn w:val="a4"/>
    <w:next w:val="a4"/>
    <w:uiPriority w:val="99"/>
    <w:rsid w:val="00296D0D"/>
    <w:pPr>
      <w:keepNext/>
    </w:pPr>
  </w:style>
  <w:style w:type="paragraph" w:styleId="a9">
    <w:name w:val="Normal (Web)"/>
    <w:basedOn w:val="a"/>
    <w:unhideWhenUsed/>
    <w:rsid w:val="00296D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uiPriority w:val="22"/>
    <w:qFormat/>
    <w:rsid w:val="00296D0D"/>
    <w:rPr>
      <w:b/>
      <w:bCs/>
    </w:rPr>
  </w:style>
  <w:style w:type="paragraph" w:customStyle="1" w:styleId="Default">
    <w:name w:val="Default"/>
    <w:rsid w:val="00296D0D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table" w:styleId="ab">
    <w:name w:val="Table Grid"/>
    <w:basedOn w:val="a1"/>
    <w:rsid w:val="00CC47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178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Абзац списка1"/>
    <w:basedOn w:val="a"/>
    <w:rsid w:val="00242841"/>
    <w:pPr>
      <w:suppressAutoHyphens/>
      <w:spacing w:before="0" w:beforeAutospacing="0" w:after="200" w:afterAutospacing="0" w:line="276" w:lineRule="auto"/>
      <w:ind w:left="720"/>
      <w:contextualSpacing/>
    </w:pPr>
    <w:rPr>
      <w:rFonts w:ascii="Calibri" w:eastAsia="Arial Unicode MS" w:hAnsi="Calibri" w:cs="font251"/>
      <w:kern w:val="1"/>
      <w:lang w:val="ru-RU" w:eastAsia="ru-RU"/>
    </w:rPr>
  </w:style>
  <w:style w:type="paragraph" w:customStyle="1" w:styleId="FR1">
    <w:name w:val="FR1"/>
    <w:rsid w:val="00242841"/>
    <w:pPr>
      <w:widowControl w:val="0"/>
      <w:suppressAutoHyphens/>
      <w:spacing w:before="340" w:beforeAutospacing="0" w:after="0" w:afterAutospacing="0" w:line="100" w:lineRule="atLeast"/>
      <w:jc w:val="center"/>
    </w:pPr>
    <w:rPr>
      <w:rFonts w:ascii="Times New Roman" w:eastAsia="Times New Roman" w:hAnsi="Times New Roman" w:cs="Times New Roman"/>
      <w:b/>
      <w:kern w:val="1"/>
      <w:sz w:val="32"/>
      <w:szCs w:val="20"/>
      <w:lang w:val="ru-RU" w:eastAsia="ru-RU"/>
    </w:rPr>
  </w:style>
  <w:style w:type="paragraph" w:customStyle="1" w:styleId="FORMATTEXT">
    <w:name w:val=".FORMATTEXT"/>
    <w:uiPriority w:val="99"/>
    <w:rsid w:val="000E44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ERTEXT">
    <w:name w:val=".HEADERTEXT"/>
    <w:uiPriority w:val="99"/>
    <w:rsid w:val="000E440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color w:val="2B4279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C60B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C60BC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A345B"/>
    <w:pPr>
      <w:tabs>
        <w:tab w:val="center" w:pos="4677"/>
        <w:tab w:val="right" w:pos="9355"/>
      </w:tabs>
      <w:spacing w:before="0" w:beforeAutospacing="0" w:after="0" w:afterAutospacing="0"/>
      <w:jc w:val="center"/>
    </w:pPr>
    <w:rPr>
      <w:rFonts w:ascii="Times New Roman" w:eastAsia="Times New Roman" w:hAnsi="Times New Roman" w:cs="Calibri"/>
      <w:sz w:val="28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2A345B"/>
    <w:rPr>
      <w:rFonts w:ascii="Times New Roman" w:eastAsia="Times New Roman" w:hAnsi="Times New Roman" w:cs="Calibri"/>
      <w:sz w:val="28"/>
      <w:lang w:val="ru-RU"/>
    </w:rPr>
  </w:style>
  <w:style w:type="paragraph" w:customStyle="1" w:styleId="ConsPlusNormal">
    <w:name w:val="ConsPlusNormal"/>
    <w:rsid w:val="002A345B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7961B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28</cp:revision>
  <cp:lastPrinted>2024-07-12T06:49:00Z</cp:lastPrinted>
  <dcterms:created xsi:type="dcterms:W3CDTF">2011-11-02T04:15:00Z</dcterms:created>
  <dcterms:modified xsi:type="dcterms:W3CDTF">2024-07-12T06:54:00Z</dcterms:modified>
</cp:coreProperties>
</file>